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826"/>
        <w:gridCol w:w="2833"/>
      </w:tblGrid>
      <w:tr w:rsidR="00BA034A" w:rsidRPr="00691AD1" w14:paraId="0F77BE9A" w14:textId="77777777" w:rsidTr="002F616D">
        <w:trPr>
          <w:trHeight w:val="1114"/>
          <w:jc w:val="center"/>
        </w:trPr>
        <w:tc>
          <w:tcPr>
            <w:tcW w:w="5826" w:type="dxa"/>
          </w:tcPr>
          <w:p w14:paraId="22739406" w14:textId="77777777" w:rsidR="00BA034A" w:rsidRPr="00746BEB" w:rsidRDefault="00BA034A" w:rsidP="002F616D">
            <w:pPr>
              <w:rPr>
                <w:rFonts w:ascii="Twinkl Light" w:hAnsi="Twinkl Light"/>
                <w:b/>
                <w:bCs/>
                <w:sz w:val="24"/>
                <w:szCs w:val="24"/>
                <w:lang w:val="en-US"/>
              </w:rPr>
            </w:pPr>
            <w:bookmarkStart w:id="0" w:name="_Hlk220652925"/>
            <w:r w:rsidRPr="00746BEB">
              <w:rPr>
                <w:rFonts w:ascii="Twinkl Light" w:hAnsi="Twinkl Light"/>
                <w:b/>
                <w:bCs/>
                <w:sz w:val="24"/>
                <w:szCs w:val="24"/>
                <w:lang w:val="en-US"/>
              </w:rPr>
              <w:t xml:space="preserve">Year 1 </w:t>
            </w:r>
            <w:r w:rsidRPr="00746BEB">
              <w:rPr>
                <w:rFonts w:ascii="Twinkl Light" w:hAnsi="Twinkl Light"/>
                <w:b/>
                <w:bCs/>
                <w:sz w:val="24"/>
                <w:szCs w:val="24"/>
                <w:lang w:val="en-US"/>
              </w:rPr>
              <w:tab/>
            </w:r>
          </w:p>
          <w:p w14:paraId="47026393" w14:textId="526B4B73" w:rsidR="00BA034A" w:rsidRDefault="00BA034A" w:rsidP="002F616D">
            <w:pPr>
              <w:rPr>
                <w:rFonts w:ascii="Twinkl Light" w:hAnsi="Twinkl Light"/>
                <w:b/>
                <w:bCs/>
                <w:sz w:val="24"/>
                <w:szCs w:val="24"/>
                <w:lang w:val="en-US"/>
              </w:rPr>
            </w:pPr>
            <w:r w:rsidRPr="00746BEB">
              <w:rPr>
                <w:rFonts w:ascii="Twinkl Light" w:hAnsi="Twinkl Light"/>
                <w:b/>
                <w:bCs/>
                <w:sz w:val="24"/>
                <w:szCs w:val="24"/>
                <w:lang w:val="en-US"/>
              </w:rPr>
              <w:t>“</w:t>
            </w:r>
            <w:proofErr w:type="spellStart"/>
            <w:r w:rsidR="002F36C5">
              <w:rPr>
                <w:rFonts w:ascii="Twinkl Light" w:hAnsi="Twinkl Light"/>
                <w:b/>
                <w:bCs/>
                <w:sz w:val="24"/>
                <w:szCs w:val="24"/>
                <w:lang w:val="en-US"/>
              </w:rPr>
              <w:t>ou</w:t>
            </w:r>
            <w:proofErr w:type="spellEnd"/>
            <w:r w:rsidRPr="00746BEB">
              <w:rPr>
                <w:rFonts w:ascii="Twinkl Light" w:hAnsi="Twinkl Light"/>
                <w:b/>
                <w:bCs/>
                <w:sz w:val="24"/>
                <w:szCs w:val="24"/>
                <w:lang w:val="en-US"/>
              </w:rPr>
              <w:t>”</w:t>
            </w:r>
          </w:p>
          <w:p w14:paraId="41B2DD7D" w14:textId="77777777" w:rsidR="00BA034A" w:rsidRPr="00746BEB" w:rsidRDefault="00BA034A" w:rsidP="002F616D">
            <w:pPr>
              <w:rPr>
                <w:rFonts w:ascii="Twinkl Light" w:hAnsi="Twinkl Light"/>
                <w:b/>
                <w:bCs/>
                <w:sz w:val="24"/>
                <w:szCs w:val="24"/>
                <w:lang w:val="en-US"/>
              </w:rPr>
            </w:pPr>
          </w:p>
          <w:p w14:paraId="4DDF111D" w14:textId="1A90CD00" w:rsidR="00BA034A" w:rsidRDefault="00B901DB" w:rsidP="002F616D">
            <w:pPr>
              <w:rPr>
                <w:rFonts w:ascii="Twinkl Light" w:hAnsi="Twinkl Light"/>
                <w:sz w:val="40"/>
                <w:szCs w:val="40"/>
                <w:lang w:val="en-US"/>
              </w:rPr>
            </w:pPr>
            <w:r>
              <w:rPr>
                <w:rFonts w:ascii="Twinkl Light" w:hAnsi="Twinkl Light"/>
                <w:sz w:val="40"/>
                <w:szCs w:val="40"/>
                <w:lang w:val="en-US"/>
              </w:rPr>
              <w:t>shout</w:t>
            </w:r>
          </w:p>
          <w:p w14:paraId="326D58DA" w14:textId="1CE8F9C7" w:rsidR="00B901DB" w:rsidRDefault="00B901DB" w:rsidP="002F616D">
            <w:pPr>
              <w:rPr>
                <w:rFonts w:ascii="Twinkl Light" w:hAnsi="Twinkl Light"/>
                <w:sz w:val="40"/>
                <w:szCs w:val="40"/>
                <w:lang w:val="en-US"/>
              </w:rPr>
            </w:pPr>
            <w:r>
              <w:rPr>
                <w:rFonts w:ascii="Twinkl Light" w:hAnsi="Twinkl Light"/>
                <w:sz w:val="40"/>
                <w:szCs w:val="40"/>
                <w:lang w:val="en-US"/>
              </w:rPr>
              <w:t xml:space="preserve">loud </w:t>
            </w:r>
          </w:p>
          <w:p w14:paraId="30C30A5B" w14:textId="7193CA63" w:rsidR="00B901DB" w:rsidRDefault="00B901DB" w:rsidP="002F616D">
            <w:pPr>
              <w:rPr>
                <w:rFonts w:ascii="Twinkl Light" w:hAnsi="Twinkl Light"/>
                <w:sz w:val="40"/>
                <w:szCs w:val="40"/>
                <w:lang w:val="en-US"/>
              </w:rPr>
            </w:pPr>
            <w:r>
              <w:rPr>
                <w:rFonts w:ascii="Twinkl Light" w:hAnsi="Twinkl Light"/>
                <w:sz w:val="40"/>
                <w:szCs w:val="40"/>
                <w:lang w:val="en-US"/>
              </w:rPr>
              <w:t xml:space="preserve">mouth </w:t>
            </w:r>
          </w:p>
          <w:p w14:paraId="4DC81BEB" w14:textId="6945E661" w:rsidR="00B901DB" w:rsidRDefault="00B901DB" w:rsidP="002F616D">
            <w:pPr>
              <w:rPr>
                <w:rFonts w:ascii="Twinkl Light" w:hAnsi="Twinkl Light"/>
                <w:sz w:val="40"/>
                <w:szCs w:val="40"/>
                <w:lang w:val="en-US"/>
              </w:rPr>
            </w:pPr>
            <w:r>
              <w:rPr>
                <w:rFonts w:ascii="Twinkl Light" w:hAnsi="Twinkl Light"/>
                <w:sz w:val="40"/>
                <w:szCs w:val="40"/>
                <w:lang w:val="en-US"/>
              </w:rPr>
              <w:t xml:space="preserve">round </w:t>
            </w:r>
          </w:p>
          <w:p w14:paraId="39A40F46" w14:textId="20DE35CF" w:rsidR="00B901DB" w:rsidRDefault="00B901DB" w:rsidP="002F616D">
            <w:pPr>
              <w:rPr>
                <w:rFonts w:ascii="Twinkl Light" w:hAnsi="Twinkl Light"/>
                <w:sz w:val="40"/>
                <w:szCs w:val="40"/>
                <w:lang w:val="en-US"/>
              </w:rPr>
            </w:pPr>
            <w:r>
              <w:rPr>
                <w:rFonts w:ascii="Twinkl Light" w:hAnsi="Twinkl Light"/>
                <w:sz w:val="40"/>
                <w:szCs w:val="40"/>
                <w:lang w:val="en-US"/>
              </w:rPr>
              <w:t>out</w:t>
            </w:r>
          </w:p>
          <w:p w14:paraId="07C307B1" w14:textId="07EE5C39" w:rsidR="00B901DB" w:rsidRDefault="00B901DB" w:rsidP="002F616D">
            <w:pPr>
              <w:rPr>
                <w:rFonts w:ascii="Twinkl Light" w:hAnsi="Twinkl Light"/>
                <w:sz w:val="40"/>
                <w:szCs w:val="40"/>
                <w:lang w:val="en-US"/>
              </w:rPr>
            </w:pPr>
            <w:r>
              <w:rPr>
                <w:rFonts w:ascii="Twinkl Light" w:hAnsi="Twinkl Light"/>
                <w:sz w:val="40"/>
                <w:szCs w:val="40"/>
                <w:lang w:val="en-US"/>
              </w:rPr>
              <w:t xml:space="preserve">found </w:t>
            </w:r>
          </w:p>
          <w:p w14:paraId="5E549E6B" w14:textId="77777777" w:rsidR="00B901DB" w:rsidRDefault="00B901DB" w:rsidP="002F616D">
            <w:pPr>
              <w:rPr>
                <w:rFonts w:ascii="Twinkl Light" w:hAnsi="Twinkl Light"/>
                <w:sz w:val="40"/>
                <w:szCs w:val="40"/>
                <w:lang w:val="en-US"/>
              </w:rPr>
            </w:pPr>
          </w:p>
          <w:p w14:paraId="09D7D26A" w14:textId="78737BA5" w:rsidR="00BA034A" w:rsidRDefault="00BA034A" w:rsidP="002F616D">
            <w:pPr>
              <w:rPr>
                <w:rFonts w:ascii="Twinkl Light" w:hAnsi="Twinkl Light"/>
                <w:sz w:val="40"/>
                <w:szCs w:val="40"/>
                <w:lang w:val="en-US"/>
              </w:rPr>
            </w:pPr>
            <w:r w:rsidRPr="00BA034A">
              <w:rPr>
                <w:rFonts w:ascii="Twinkl Light" w:hAnsi="Twinkl Light"/>
                <w:b/>
                <w:bCs/>
                <w:sz w:val="40"/>
                <w:szCs w:val="40"/>
                <w:lang w:val="en-US"/>
              </w:rPr>
              <w:t>challenge word</w:t>
            </w:r>
            <w:r>
              <w:rPr>
                <w:rFonts w:ascii="Twinkl Light" w:hAnsi="Twinkl Light"/>
                <w:sz w:val="40"/>
                <w:szCs w:val="40"/>
                <w:lang w:val="en-US"/>
              </w:rPr>
              <w:t xml:space="preserve">: </w:t>
            </w:r>
            <w:r w:rsidR="00942CD2">
              <w:rPr>
                <w:rFonts w:ascii="Twinkl Light" w:hAnsi="Twinkl Light"/>
                <w:sz w:val="40"/>
                <w:szCs w:val="40"/>
                <w:lang w:val="en-US"/>
              </w:rPr>
              <w:t>snout</w:t>
            </w:r>
          </w:p>
          <w:p w14:paraId="15EAD0B5" w14:textId="77777777" w:rsidR="00BA034A" w:rsidRPr="004642AF" w:rsidRDefault="00BA034A" w:rsidP="002F616D">
            <w:pPr>
              <w:rPr>
                <w:rFonts w:ascii="Twinkl Light" w:hAnsi="Twinkl Light"/>
                <w:sz w:val="40"/>
                <w:szCs w:val="40"/>
                <w:lang w:val="en-US"/>
              </w:rPr>
            </w:pPr>
          </w:p>
          <w:p w14:paraId="01A0551D" w14:textId="77777777" w:rsidR="00BA034A" w:rsidRPr="0091427E" w:rsidRDefault="00BA034A" w:rsidP="002F616D">
            <w:pPr>
              <w:rPr>
                <w:rFonts w:ascii="Twinkl Light" w:hAnsi="Twinkl Light"/>
                <w:b/>
                <w:bCs/>
                <w:sz w:val="40"/>
                <w:szCs w:val="40"/>
                <w:lang w:val="en-US"/>
              </w:rPr>
            </w:pPr>
            <w:r>
              <w:rPr>
                <w:rFonts w:ascii="Twinkl Light" w:hAnsi="Twinkl Light"/>
                <w:b/>
                <w:bCs/>
                <w:sz w:val="40"/>
                <w:szCs w:val="40"/>
                <w:lang w:val="en-US"/>
              </w:rPr>
              <w:t>r</w:t>
            </w:r>
            <w:r w:rsidRPr="0091427E">
              <w:rPr>
                <w:rFonts w:ascii="Twinkl Light" w:hAnsi="Twinkl Light"/>
                <w:b/>
                <w:bCs/>
                <w:sz w:val="40"/>
                <w:szCs w:val="40"/>
                <w:lang w:val="en-US"/>
              </w:rPr>
              <w:t>ed words:</w:t>
            </w:r>
          </w:p>
          <w:p w14:paraId="4B34386D" w14:textId="015B5D4F" w:rsidR="00B901DB" w:rsidRDefault="00B901DB" w:rsidP="002F616D">
            <w:pPr>
              <w:rPr>
                <w:rFonts w:ascii="Twinkl Light" w:hAnsi="Twinkl Light"/>
                <w:b/>
                <w:bCs/>
                <w:color w:val="FF0000"/>
                <w:sz w:val="40"/>
                <w:szCs w:val="40"/>
                <w:lang w:val="en-US"/>
              </w:rPr>
            </w:pPr>
            <w:r w:rsidRPr="00B901DB">
              <w:rPr>
                <w:rFonts w:ascii="Twinkl Light" w:hAnsi="Twinkl Light"/>
                <w:b/>
                <w:bCs/>
                <w:color w:val="FF0000"/>
                <w:sz w:val="40"/>
                <w:szCs w:val="40"/>
                <w:lang w:val="en-US"/>
              </w:rPr>
              <w:t xml:space="preserve">does </w:t>
            </w:r>
          </w:p>
          <w:p w14:paraId="11C726AE" w14:textId="271856C1" w:rsidR="00942CD2" w:rsidRDefault="00942CD2" w:rsidP="002F616D">
            <w:pPr>
              <w:rPr>
                <w:rFonts w:ascii="Twinkl Light" w:hAnsi="Twinkl Light"/>
                <w:b/>
                <w:bCs/>
                <w:color w:val="FF0000"/>
                <w:sz w:val="40"/>
                <w:szCs w:val="40"/>
                <w:lang w:val="en-US"/>
              </w:rPr>
            </w:pPr>
            <w:r>
              <w:rPr>
                <w:rFonts w:ascii="Twinkl Light" w:hAnsi="Twinkl Light"/>
                <w:b/>
                <w:bCs/>
                <w:color w:val="FF0000"/>
                <w:sz w:val="40"/>
                <w:szCs w:val="40"/>
                <w:lang w:val="en-US"/>
              </w:rPr>
              <w:t xml:space="preserve">one </w:t>
            </w:r>
          </w:p>
          <w:p w14:paraId="6BC4F27E" w14:textId="18B78AE2" w:rsidR="00942CD2" w:rsidRDefault="00942CD2" w:rsidP="002F616D">
            <w:pPr>
              <w:rPr>
                <w:rFonts w:ascii="Twinkl Light" w:hAnsi="Twinkl Light"/>
                <w:b/>
                <w:bCs/>
                <w:color w:val="FF0000"/>
                <w:sz w:val="40"/>
                <w:szCs w:val="40"/>
                <w:lang w:val="en-US"/>
              </w:rPr>
            </w:pPr>
            <w:r>
              <w:rPr>
                <w:rFonts w:ascii="Twinkl Light" w:hAnsi="Twinkl Light"/>
                <w:b/>
                <w:bCs/>
                <w:color w:val="FF0000"/>
                <w:sz w:val="40"/>
                <w:szCs w:val="40"/>
                <w:lang w:val="en-US"/>
              </w:rPr>
              <w:t xml:space="preserve">two </w:t>
            </w:r>
          </w:p>
          <w:p w14:paraId="5457C9C1" w14:textId="7E9548A8" w:rsidR="00942CD2" w:rsidRDefault="00942CD2" w:rsidP="002F616D">
            <w:pPr>
              <w:rPr>
                <w:rFonts w:ascii="Twinkl Light" w:hAnsi="Twinkl Light"/>
                <w:b/>
                <w:bCs/>
                <w:color w:val="FF0000"/>
                <w:sz w:val="40"/>
                <w:szCs w:val="40"/>
                <w:lang w:val="en-US"/>
              </w:rPr>
            </w:pPr>
            <w:r>
              <w:rPr>
                <w:rFonts w:ascii="Twinkl Light" w:hAnsi="Twinkl Light"/>
                <w:b/>
                <w:bCs/>
                <w:color w:val="FF0000"/>
                <w:sz w:val="40"/>
                <w:szCs w:val="40"/>
                <w:lang w:val="en-US"/>
              </w:rPr>
              <w:t>four</w:t>
            </w:r>
          </w:p>
          <w:p w14:paraId="011B383D" w14:textId="1E21F486" w:rsidR="00BA034A" w:rsidRPr="00BA034A" w:rsidRDefault="00942CD2" w:rsidP="00942CD2">
            <w:pPr>
              <w:rPr>
                <w:rFonts w:ascii="Twinkl Light" w:hAnsi="Twinkl Light"/>
                <w:b/>
                <w:bCs/>
                <w:color w:val="FF0000"/>
                <w:sz w:val="40"/>
                <w:szCs w:val="40"/>
                <w:lang w:val="en-US"/>
              </w:rPr>
            </w:pPr>
            <w:r>
              <w:rPr>
                <w:rFonts w:ascii="Twinkl Light" w:hAnsi="Twinkl Light"/>
                <w:b/>
                <w:bCs/>
                <w:color w:val="FF0000"/>
                <w:sz w:val="40"/>
                <w:szCs w:val="40"/>
                <w:lang w:val="en-US"/>
              </w:rPr>
              <w:t xml:space="preserve">eight </w:t>
            </w:r>
            <w:r w:rsidR="00BA034A" w:rsidRPr="00B901DB">
              <w:rPr>
                <w:rFonts w:ascii="Twinkl Light" w:hAnsi="Twinkl Light"/>
                <w:b/>
                <w:bCs/>
                <w:color w:val="FF0000"/>
                <w:sz w:val="40"/>
                <w:szCs w:val="40"/>
                <w:lang w:val="en-US"/>
              </w:rPr>
              <w:t xml:space="preserve"> </w:t>
            </w:r>
          </w:p>
        </w:tc>
        <w:tc>
          <w:tcPr>
            <w:tcW w:w="2833" w:type="dxa"/>
          </w:tcPr>
          <w:p w14:paraId="0C49369C" w14:textId="77777777" w:rsidR="00BA034A" w:rsidRPr="00E46E2B" w:rsidRDefault="00BA034A" w:rsidP="002F616D">
            <w:pPr>
              <w:rPr>
                <w:rFonts w:ascii="Twinkl Light" w:hAnsi="Twinkl Light"/>
                <w:b/>
                <w:bCs/>
                <w:sz w:val="24"/>
                <w:szCs w:val="24"/>
                <w:lang w:val="en-US"/>
              </w:rPr>
            </w:pPr>
            <w:r w:rsidRPr="00E46E2B">
              <w:rPr>
                <w:rFonts w:ascii="Twinkl Light" w:hAnsi="Twinkl Light"/>
                <w:b/>
                <w:bCs/>
                <w:sz w:val="24"/>
                <w:szCs w:val="24"/>
                <w:lang w:val="en-US"/>
              </w:rPr>
              <w:t xml:space="preserve">Year 2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617"/>
            </w:tblGrid>
            <w:tr w:rsidR="00B901DB" w:rsidRPr="00B901DB" w14:paraId="5A92DD8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445"/>
              </w:trPr>
              <w:tc>
                <w:tcPr>
                  <w:tcW w:w="0" w:type="auto"/>
                </w:tcPr>
                <w:p w14:paraId="0C3B50AE" w14:textId="0C951EC9" w:rsidR="00B901DB" w:rsidRPr="00B901DB" w:rsidRDefault="00B901DB" w:rsidP="00B901DB">
                  <w:pPr>
                    <w:pStyle w:val="Pa2"/>
                    <w:spacing w:after="220"/>
                    <w:rPr>
                      <w:rFonts w:ascii="Twinkl Light" w:hAnsi="Twinkl Light" w:cs="Roboto"/>
                      <w:color w:val="000000"/>
                      <w:sz w:val="40"/>
                      <w:szCs w:val="40"/>
                    </w:rPr>
                  </w:pPr>
                  <w:r w:rsidRPr="00B901DB">
                    <w:rPr>
                      <w:rFonts w:ascii="Twinkl Light" w:hAnsi="Twinkl Light" w:cs="Roboto"/>
                      <w:b/>
                      <w:bCs/>
                      <w:color w:val="000000"/>
                      <w:sz w:val="40"/>
                      <w:szCs w:val="40"/>
                    </w:rPr>
                    <w:t>Adding –</w:t>
                  </w:r>
                  <w:proofErr w:type="spellStart"/>
                  <w:r w:rsidRPr="00B901DB">
                    <w:rPr>
                      <w:rFonts w:ascii="Twinkl Light" w:hAnsi="Twinkl Light" w:cs="Roboto"/>
                      <w:b/>
                      <w:bCs/>
                      <w:color w:val="000000"/>
                      <w:sz w:val="40"/>
                      <w:szCs w:val="40"/>
                    </w:rPr>
                    <w:t>ies</w:t>
                  </w:r>
                  <w:proofErr w:type="spellEnd"/>
                  <w:r w:rsidRPr="00B901DB">
                    <w:rPr>
                      <w:rFonts w:ascii="Twinkl Light" w:hAnsi="Twinkl Light" w:cs="Roboto"/>
                      <w:b/>
                      <w:bCs/>
                      <w:color w:val="000000"/>
                      <w:sz w:val="40"/>
                      <w:szCs w:val="40"/>
                    </w:rPr>
                    <w:t xml:space="preserve"> to nouns and verbs ending in -y </w:t>
                  </w:r>
                </w:p>
              </w:tc>
            </w:tr>
          </w:tbl>
          <w:p w14:paraId="3453245E" w14:textId="77777777" w:rsidR="00B901DB" w:rsidRPr="00B901DB" w:rsidRDefault="00B901DB" w:rsidP="00B901DB">
            <w:pPr>
              <w:pStyle w:val="Default"/>
              <w:rPr>
                <w:rFonts w:ascii="Twinkl Light" w:hAnsi="Twinkl Light"/>
                <w:sz w:val="44"/>
                <w:szCs w:val="4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260"/>
            </w:tblGrid>
            <w:tr w:rsidR="00B901DB" w:rsidRPr="00B901DB" w14:paraId="4C9AA4C6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583"/>
              </w:trPr>
              <w:tc>
                <w:tcPr>
                  <w:tcW w:w="0" w:type="auto"/>
                </w:tcPr>
                <w:p w14:paraId="12F6F1CA" w14:textId="77777777" w:rsidR="00B901DB" w:rsidRPr="00B901DB" w:rsidRDefault="00B901DB" w:rsidP="00B901DB">
                  <w:pPr>
                    <w:pStyle w:val="Pa3"/>
                    <w:spacing w:after="340"/>
                    <w:rPr>
                      <w:rFonts w:ascii="Twinkl Light" w:hAnsi="Twinkl Light" w:cs="Roboto"/>
                      <w:color w:val="000000"/>
                      <w:sz w:val="36"/>
                      <w:szCs w:val="36"/>
                    </w:rPr>
                  </w:pPr>
                  <w:r w:rsidRPr="00B901DB">
                    <w:rPr>
                      <w:rFonts w:ascii="Twinkl Light" w:hAnsi="Twinkl Light" w:cs="Roboto"/>
                      <w:color w:val="000000"/>
                      <w:sz w:val="36"/>
                      <w:szCs w:val="36"/>
                    </w:rPr>
                    <w:t xml:space="preserve">flies </w:t>
                  </w:r>
                </w:p>
                <w:p w14:paraId="4795A3F8" w14:textId="2019A5B6" w:rsidR="00B901DB" w:rsidRPr="00B901DB" w:rsidRDefault="00B901DB" w:rsidP="00B901DB">
                  <w:pPr>
                    <w:pStyle w:val="Pa3"/>
                    <w:spacing w:after="340"/>
                    <w:rPr>
                      <w:rFonts w:ascii="Twinkl Light" w:hAnsi="Twinkl Light" w:cs="Roboto"/>
                      <w:color w:val="000000"/>
                      <w:sz w:val="36"/>
                      <w:szCs w:val="36"/>
                    </w:rPr>
                  </w:pPr>
                  <w:r w:rsidRPr="00B901DB">
                    <w:rPr>
                      <w:rFonts w:ascii="Twinkl Light" w:hAnsi="Twinkl Light" w:cs="Roboto"/>
                      <w:color w:val="000000"/>
                      <w:sz w:val="36"/>
                      <w:szCs w:val="36"/>
                    </w:rPr>
                    <w:t xml:space="preserve">tries </w:t>
                  </w:r>
                </w:p>
                <w:p w14:paraId="52C0353D" w14:textId="77777777" w:rsidR="00B901DB" w:rsidRPr="00B901DB" w:rsidRDefault="00B901DB" w:rsidP="00B901DB">
                  <w:pPr>
                    <w:pStyle w:val="Pa3"/>
                    <w:spacing w:after="340"/>
                    <w:jc w:val="center"/>
                    <w:rPr>
                      <w:rFonts w:ascii="Twinkl Light" w:hAnsi="Twinkl Light" w:cs="Roboto"/>
                      <w:color w:val="000000"/>
                      <w:sz w:val="36"/>
                      <w:szCs w:val="36"/>
                    </w:rPr>
                  </w:pPr>
                  <w:r w:rsidRPr="00B901DB">
                    <w:rPr>
                      <w:rFonts w:ascii="Twinkl Light" w:hAnsi="Twinkl Light" w:cs="Roboto"/>
                      <w:color w:val="000000"/>
                      <w:sz w:val="36"/>
                      <w:szCs w:val="36"/>
                    </w:rPr>
                    <w:t xml:space="preserve">replies </w:t>
                  </w:r>
                </w:p>
                <w:p w14:paraId="32C73E53" w14:textId="77777777" w:rsidR="00B901DB" w:rsidRPr="00B901DB" w:rsidRDefault="00B901DB" w:rsidP="00B901DB">
                  <w:pPr>
                    <w:pStyle w:val="Pa3"/>
                    <w:spacing w:after="340"/>
                    <w:jc w:val="center"/>
                    <w:rPr>
                      <w:rFonts w:ascii="Twinkl Light" w:hAnsi="Twinkl Light" w:cs="Roboto"/>
                      <w:color w:val="000000"/>
                      <w:sz w:val="36"/>
                      <w:szCs w:val="36"/>
                    </w:rPr>
                  </w:pPr>
                  <w:r w:rsidRPr="00B901DB">
                    <w:rPr>
                      <w:rFonts w:ascii="Twinkl Light" w:hAnsi="Twinkl Light" w:cs="Roboto"/>
                      <w:color w:val="000000"/>
                      <w:sz w:val="36"/>
                      <w:szCs w:val="36"/>
                    </w:rPr>
                    <w:t xml:space="preserve">copies </w:t>
                  </w:r>
                </w:p>
                <w:p w14:paraId="20AED5D7" w14:textId="77777777" w:rsidR="00B901DB" w:rsidRPr="00B901DB" w:rsidRDefault="00B901DB" w:rsidP="00B901DB">
                  <w:pPr>
                    <w:pStyle w:val="Pa3"/>
                    <w:spacing w:after="340"/>
                    <w:jc w:val="center"/>
                    <w:rPr>
                      <w:rFonts w:ascii="Twinkl Light" w:hAnsi="Twinkl Light" w:cs="Roboto"/>
                      <w:color w:val="000000"/>
                      <w:sz w:val="36"/>
                      <w:szCs w:val="36"/>
                    </w:rPr>
                  </w:pPr>
                  <w:r w:rsidRPr="00B901DB">
                    <w:rPr>
                      <w:rFonts w:ascii="Twinkl Light" w:hAnsi="Twinkl Light" w:cs="Roboto"/>
                      <w:color w:val="000000"/>
                      <w:sz w:val="36"/>
                      <w:szCs w:val="36"/>
                    </w:rPr>
                    <w:t xml:space="preserve">babies </w:t>
                  </w:r>
                </w:p>
                <w:p w14:paraId="6E4E4ADB" w14:textId="77777777" w:rsidR="00B901DB" w:rsidRPr="00B901DB" w:rsidRDefault="00B901DB" w:rsidP="00B901DB">
                  <w:pPr>
                    <w:pStyle w:val="Pa3"/>
                    <w:spacing w:after="340"/>
                    <w:jc w:val="center"/>
                    <w:rPr>
                      <w:rFonts w:ascii="Twinkl Light" w:hAnsi="Twinkl Light" w:cs="Roboto"/>
                      <w:color w:val="000000"/>
                      <w:sz w:val="36"/>
                      <w:szCs w:val="36"/>
                    </w:rPr>
                  </w:pPr>
                  <w:r w:rsidRPr="00B901DB">
                    <w:rPr>
                      <w:rFonts w:ascii="Twinkl Light" w:hAnsi="Twinkl Light" w:cs="Roboto"/>
                      <w:color w:val="000000"/>
                      <w:sz w:val="36"/>
                      <w:szCs w:val="36"/>
                    </w:rPr>
                    <w:t xml:space="preserve">carries </w:t>
                  </w:r>
                </w:p>
              </w:tc>
            </w:tr>
          </w:tbl>
          <w:p w14:paraId="6AFD38C5" w14:textId="22A1CD71" w:rsidR="00BA034A" w:rsidRPr="00671C4B" w:rsidRDefault="00BA034A" w:rsidP="002F616D"/>
        </w:tc>
      </w:tr>
      <w:bookmarkEnd w:id="0"/>
    </w:tbl>
    <w:p w14:paraId="5F270395" w14:textId="77777777" w:rsidR="0098106B" w:rsidRDefault="0098106B"/>
    <w:sectPr w:rsidR="009810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Twinkl Light">
    <w:altName w:val="Times New Roman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34A"/>
    <w:rsid w:val="000014E3"/>
    <w:rsid w:val="002F36C5"/>
    <w:rsid w:val="002F5819"/>
    <w:rsid w:val="00671C4B"/>
    <w:rsid w:val="00942CD2"/>
    <w:rsid w:val="0098106B"/>
    <w:rsid w:val="00B901DB"/>
    <w:rsid w:val="00BA034A"/>
    <w:rsid w:val="00C7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0876A"/>
  <w15:chartTrackingRefBased/>
  <w15:docId w15:val="{8C9946BB-C37E-4C00-B068-90D76CE64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3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0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901DB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B901DB"/>
    <w:pPr>
      <w:spacing w:line="201" w:lineRule="atLeast"/>
    </w:pPr>
    <w:rPr>
      <w:rFonts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B901DB"/>
    <w:pPr>
      <w:spacing w:line="22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Farrar</dc:creator>
  <cp:keywords/>
  <dc:description/>
  <cp:lastModifiedBy>Beth Farrar</cp:lastModifiedBy>
  <cp:revision>4</cp:revision>
  <dcterms:created xsi:type="dcterms:W3CDTF">2026-04-21T07:11:00Z</dcterms:created>
  <dcterms:modified xsi:type="dcterms:W3CDTF">2026-04-21T07:32:00Z</dcterms:modified>
</cp:coreProperties>
</file>